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6E" w:rsidRPr="001D2F6E" w:rsidRDefault="001D2F6E" w:rsidP="001D2F6E">
      <w:pPr>
        <w:pStyle w:val="a6"/>
        <w:ind w:firstLine="643"/>
      </w:pPr>
      <w:r w:rsidRPr="001D2F6E">
        <w:rPr>
          <w:rFonts w:hint="eastAsia"/>
        </w:rPr>
        <w:t>【出国参展必看】境外展会补贴说明和申报流程</w:t>
      </w:r>
    </w:p>
    <w:p w:rsidR="001D2F6E" w:rsidRDefault="001D2F6E" w:rsidP="001D2F6E">
      <w:pPr>
        <w:widowControl/>
        <w:ind w:firstLineChars="0" w:firstLine="420"/>
        <w:jc w:val="left"/>
        <w:rPr>
          <w:rFonts w:ascii="宋体" w:eastAsia="宋体" w:hAnsi="宋体" w:cs="宋体" w:hint="eastAsia"/>
          <w:color w:val="auto"/>
          <w:kern w:val="0"/>
          <w:sz w:val="24"/>
          <w:szCs w:val="24"/>
        </w:rPr>
      </w:pPr>
    </w:p>
    <w:p w:rsidR="001D2F6E" w:rsidRDefault="001D2F6E" w:rsidP="001D2F6E">
      <w:pPr>
        <w:widowControl/>
        <w:ind w:firstLineChars="0" w:firstLine="42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展会补贴，是中小企业国际市场开拓资金(简称中小开)的一部分，是国家为推行“走出去”战略计划而面向中小企业实施的一项优惠政策，</w:t>
      </w:r>
      <w:r w:rsidRPr="001D2F6E">
        <w:rPr>
          <w:rFonts w:ascii="宋体" w:eastAsia="宋体" w:hAnsi="宋体" w:cs="宋体"/>
          <w:b/>
          <w:bCs/>
          <w:color w:val="auto"/>
          <w:kern w:val="0"/>
          <w:sz w:val="24"/>
          <w:szCs w:val="24"/>
        </w:rPr>
        <w:t>旨在促使更多中小企业积极赴境外参加展会，拓展国际市场。</w:t>
      </w:r>
      <w:r w:rsidRPr="001D2F6E">
        <w:rPr>
          <w:rFonts w:ascii="宋体" w:eastAsia="宋体" w:hAnsi="宋体" w:cs="宋体"/>
          <w:color w:val="auto"/>
          <w:kern w:val="0"/>
          <w:sz w:val="24"/>
          <w:szCs w:val="24"/>
        </w:rPr>
        <w:t>企业去境外参加展会，可以享受一定金额的资金补助。</w:t>
      </w:r>
    </w:p>
    <w:p w:rsidR="001D2F6E" w:rsidRPr="001D2F6E" w:rsidRDefault="001D2F6E" w:rsidP="001D2F6E">
      <w:pPr>
        <w:pStyle w:val="2"/>
        <w:ind w:firstLine="643"/>
      </w:pPr>
      <w:r w:rsidRPr="001D2F6E">
        <w:t>01</w:t>
      </w:r>
      <w:r w:rsidRPr="001D2F6E">
        <w:t>补贴的作用</w:t>
      </w:r>
    </w:p>
    <w:p w:rsidR="001D2F6E" w:rsidRPr="001D2F6E" w:rsidRDefault="001D2F6E" w:rsidP="001D2F6E">
      <w:pPr>
        <w:widowControl/>
        <w:ind w:left="120" w:right="120" w:firstLineChars="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展会补贴主要是用于支持中小企业和为中小企业服务的企业、社会团体和事业单位组织中小企业开拓国际市场的活动。</w:t>
      </w:r>
    </w:p>
    <w:p w:rsidR="001D2F6E" w:rsidRPr="001D2F6E" w:rsidRDefault="001D2F6E" w:rsidP="001D2F6E">
      <w:pPr>
        <w:widowControl/>
        <w:ind w:left="120" w:right="120" w:firstLineChars="0" w:firstLine="480"/>
        <w:jc w:val="left"/>
        <w:rPr>
          <w:rFonts w:ascii="宋体" w:eastAsia="宋体" w:hAnsi="宋体" w:cs="宋体"/>
          <w:color w:val="auto"/>
          <w:kern w:val="0"/>
          <w:sz w:val="24"/>
          <w:szCs w:val="24"/>
        </w:rPr>
      </w:pPr>
      <w:r w:rsidRPr="001D2F6E">
        <w:rPr>
          <w:rFonts w:ascii="宋体" w:eastAsia="宋体" w:hAnsi="宋体" w:cs="宋体"/>
          <w:b/>
          <w:bCs/>
          <w:color w:val="CC0C0C"/>
          <w:kern w:val="0"/>
          <w:sz w:val="24"/>
          <w:szCs w:val="24"/>
        </w:rPr>
        <w:t>主要支持举办或参加境外展览会、国际市场宣传推介、开拓新兴市场以及境外投标等方面。</w:t>
      </w:r>
    </w:p>
    <w:p w:rsidR="001D2F6E" w:rsidRDefault="001D2F6E" w:rsidP="001D2F6E">
      <w:pPr>
        <w:widowControl/>
        <w:ind w:left="120" w:right="120" w:firstLineChars="0"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其中，对面向拉美、非洲、中东、东欧和东南亚等新兴国际市场的拓展活动；贯彻以质取胜和科技兴</w:t>
      </w:r>
      <w:proofErr w:type="gramStart"/>
      <w:r w:rsidRPr="001D2F6E">
        <w:rPr>
          <w:rFonts w:ascii="宋体" w:eastAsia="宋体" w:hAnsi="宋体" w:cs="宋体"/>
          <w:color w:val="auto"/>
          <w:kern w:val="0"/>
          <w:sz w:val="24"/>
          <w:szCs w:val="24"/>
        </w:rPr>
        <w:t>贸战略</w:t>
      </w:r>
      <w:proofErr w:type="gramEnd"/>
      <w:r w:rsidRPr="001D2F6E">
        <w:rPr>
          <w:rFonts w:ascii="宋体" w:eastAsia="宋体" w:hAnsi="宋体" w:cs="宋体"/>
          <w:color w:val="auto"/>
          <w:kern w:val="0"/>
          <w:sz w:val="24"/>
          <w:szCs w:val="24"/>
        </w:rPr>
        <w:t>的机电和高新科技产品以及取得质量管理体系认证、环境管理体系认证和产品认证等国际认证的中小企业予以优先支持。</w:t>
      </w:r>
    </w:p>
    <w:p w:rsidR="001D2F6E" w:rsidRPr="001D2F6E" w:rsidRDefault="001D2F6E" w:rsidP="001D2F6E">
      <w:pPr>
        <w:pStyle w:val="2"/>
        <w:ind w:firstLine="643"/>
      </w:pPr>
      <w:r w:rsidRPr="001D2F6E">
        <w:t>02</w:t>
      </w:r>
      <w:r w:rsidRPr="001D2F6E">
        <w:t>补贴申报的条件</w:t>
      </w:r>
    </w:p>
    <w:p w:rsidR="001D2F6E" w:rsidRDefault="001D2F6E" w:rsidP="001D2F6E">
      <w:pPr>
        <w:widowControl/>
        <w:ind w:firstLineChars="0" w:firstLine="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①具备企业法人资格以及拥有进出口经营权或对外经济合作经营资格，且上年度海关统计出口额在</w:t>
      </w:r>
      <w:r w:rsidRPr="001D2F6E">
        <w:rPr>
          <w:rFonts w:ascii="宋体" w:eastAsia="宋体" w:hAnsi="宋体" w:cs="宋体"/>
          <w:b/>
          <w:bCs/>
          <w:color w:val="CC0C0C"/>
          <w:kern w:val="0"/>
          <w:sz w:val="24"/>
          <w:szCs w:val="24"/>
        </w:rPr>
        <w:t>6500万美元以下的企业</w:t>
      </w:r>
      <w:r w:rsidRPr="001D2F6E">
        <w:rPr>
          <w:rFonts w:ascii="宋体" w:eastAsia="宋体" w:hAnsi="宋体" w:cs="宋体"/>
          <w:color w:val="auto"/>
          <w:kern w:val="0"/>
          <w:sz w:val="24"/>
          <w:szCs w:val="24"/>
        </w:rPr>
        <w:t>(注：部分省市要求6500万美元以下，部分省市在4500万美元以下，具体以当地商务局通知文件为准)。</w:t>
      </w:r>
    </w:p>
    <w:p w:rsidR="001D2F6E" w:rsidRDefault="001D2F6E" w:rsidP="001D2F6E">
      <w:pPr>
        <w:widowControl/>
        <w:ind w:firstLineChars="0" w:firstLine="0"/>
        <w:jc w:val="left"/>
        <w:rPr>
          <w:rFonts w:ascii="宋体" w:eastAsia="宋体" w:hAnsi="宋体" w:cs="宋体" w:hint="eastAsia"/>
          <w:color w:val="auto"/>
          <w:kern w:val="0"/>
          <w:sz w:val="24"/>
          <w:szCs w:val="24"/>
        </w:rPr>
      </w:pPr>
    </w:p>
    <w:p w:rsidR="001D2F6E" w:rsidRDefault="001D2F6E" w:rsidP="001D2F6E">
      <w:pPr>
        <w:widowControl/>
        <w:ind w:firstLineChars="0" w:firstLine="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②近两年在外经贸业务管理、财税管理、外汇管理以及海关管理等方面</w:t>
      </w:r>
      <w:r w:rsidRPr="001D2F6E">
        <w:rPr>
          <w:rFonts w:ascii="宋体" w:eastAsia="宋体" w:hAnsi="宋体" w:cs="宋体"/>
          <w:b/>
          <w:bCs/>
          <w:color w:val="CC0C0C"/>
          <w:kern w:val="0"/>
          <w:sz w:val="24"/>
          <w:szCs w:val="24"/>
        </w:rPr>
        <w:t>未出现违法行为</w:t>
      </w:r>
      <w:r w:rsidRPr="001D2F6E">
        <w:rPr>
          <w:rFonts w:ascii="宋体" w:eastAsia="宋体" w:hAnsi="宋体" w:cs="宋体"/>
          <w:color w:val="auto"/>
          <w:kern w:val="0"/>
          <w:sz w:val="24"/>
          <w:szCs w:val="24"/>
        </w:rPr>
        <w:t>的企业。</w:t>
      </w:r>
    </w:p>
    <w:p w:rsidR="001D2F6E" w:rsidRDefault="001D2F6E" w:rsidP="001D2F6E">
      <w:pPr>
        <w:widowControl/>
        <w:ind w:firstLineChars="0" w:firstLine="0"/>
        <w:jc w:val="left"/>
        <w:rPr>
          <w:rFonts w:ascii="宋体" w:eastAsia="宋体" w:hAnsi="宋体" w:cs="宋体" w:hint="eastAsia"/>
          <w:color w:val="auto"/>
          <w:kern w:val="0"/>
          <w:sz w:val="24"/>
          <w:szCs w:val="24"/>
        </w:rPr>
      </w:pPr>
    </w:p>
    <w:p w:rsidR="001D2F6E" w:rsidRDefault="001D2F6E" w:rsidP="001D2F6E">
      <w:pPr>
        <w:widowControl/>
        <w:ind w:firstLineChars="0" w:firstLine="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③具有开拓国际市场的专业人员，并且对开拓国际市场有明确的工作安排与计划的企业。</w:t>
      </w:r>
    </w:p>
    <w:p w:rsidR="001D2F6E" w:rsidRDefault="001D2F6E" w:rsidP="001D2F6E">
      <w:pPr>
        <w:widowControl/>
        <w:ind w:firstLineChars="0" w:firstLine="0"/>
        <w:jc w:val="left"/>
        <w:rPr>
          <w:rFonts w:ascii="宋体" w:eastAsia="宋体" w:hAnsi="宋体" w:cs="宋体" w:hint="eastAsia"/>
          <w:color w:val="auto"/>
          <w:kern w:val="0"/>
          <w:sz w:val="24"/>
          <w:szCs w:val="24"/>
        </w:rPr>
      </w:pPr>
    </w:p>
    <w:p w:rsidR="001D2F6E" w:rsidRDefault="001D2F6E" w:rsidP="001D2F6E">
      <w:pPr>
        <w:widowControl/>
        <w:ind w:firstLineChars="0" w:firstLine="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④在中小企业国际市场开拓资金申报</w:t>
      </w:r>
      <w:proofErr w:type="gramStart"/>
      <w:r w:rsidRPr="001D2F6E">
        <w:rPr>
          <w:rFonts w:ascii="宋体" w:eastAsia="宋体" w:hAnsi="宋体" w:cs="宋体"/>
          <w:color w:val="auto"/>
          <w:kern w:val="0"/>
          <w:sz w:val="24"/>
          <w:szCs w:val="24"/>
        </w:rPr>
        <w:t>网注册</w:t>
      </w:r>
      <w:proofErr w:type="gramEnd"/>
      <w:r w:rsidRPr="001D2F6E">
        <w:rPr>
          <w:rFonts w:ascii="宋体" w:eastAsia="宋体" w:hAnsi="宋体" w:cs="宋体"/>
          <w:color w:val="auto"/>
          <w:kern w:val="0"/>
          <w:sz w:val="24"/>
          <w:szCs w:val="24"/>
        </w:rPr>
        <w:t>并公示。</w:t>
      </w:r>
    </w:p>
    <w:p w:rsidR="001D2F6E" w:rsidRDefault="001D2F6E" w:rsidP="001D2F6E">
      <w:pPr>
        <w:widowControl/>
        <w:ind w:firstLineChars="0" w:firstLine="0"/>
        <w:jc w:val="left"/>
        <w:rPr>
          <w:rFonts w:ascii="宋体" w:eastAsia="宋体" w:hAnsi="宋体" w:cs="宋体" w:hint="eastAsia"/>
          <w:color w:val="auto"/>
          <w:kern w:val="0"/>
          <w:sz w:val="24"/>
          <w:szCs w:val="24"/>
        </w:rPr>
      </w:pPr>
    </w:p>
    <w:p w:rsidR="001D2F6E" w:rsidRDefault="001D2F6E" w:rsidP="001D2F6E">
      <w:pPr>
        <w:widowControl/>
        <w:ind w:firstLine="480"/>
        <w:jc w:val="left"/>
        <w:rPr>
          <w:rFonts w:ascii="宋体" w:eastAsia="宋体" w:hAnsi="宋体" w:cs="宋体" w:hint="eastAsia"/>
          <w:b/>
          <w:bCs/>
          <w:color w:val="CC0C0C"/>
          <w:kern w:val="0"/>
          <w:sz w:val="24"/>
          <w:szCs w:val="24"/>
        </w:rPr>
      </w:pPr>
      <w:r w:rsidRPr="001D2F6E">
        <w:rPr>
          <w:rFonts w:ascii="宋体" w:eastAsia="宋体" w:hAnsi="宋体" w:cs="宋体"/>
          <w:color w:val="auto"/>
          <w:kern w:val="0"/>
          <w:sz w:val="24"/>
          <w:szCs w:val="24"/>
        </w:rPr>
        <w:t>*注：</w:t>
      </w:r>
      <w:r w:rsidRPr="001D2F6E">
        <w:rPr>
          <w:rFonts w:ascii="宋体" w:eastAsia="宋体" w:hAnsi="宋体" w:cs="宋体"/>
          <w:b/>
          <w:bCs/>
          <w:color w:val="CC0C0C"/>
          <w:kern w:val="0"/>
          <w:sz w:val="24"/>
          <w:szCs w:val="24"/>
        </w:rPr>
        <w:t>简单来讲企业需要有进出口权，企业自主报关出口额0-6500万美金，个别地区需要上一年度企业自主报关。</w:t>
      </w:r>
    </w:p>
    <w:p w:rsidR="001D2F6E" w:rsidRPr="001D2F6E" w:rsidRDefault="001D2F6E" w:rsidP="001D2F6E">
      <w:pPr>
        <w:pStyle w:val="2"/>
        <w:ind w:firstLine="643"/>
      </w:pPr>
      <w:r w:rsidRPr="001D2F6E">
        <w:t>03</w:t>
      </w:r>
      <w:r w:rsidRPr="001D2F6E">
        <w:t>补贴金额限制</w:t>
      </w:r>
    </w:p>
    <w:p w:rsidR="001D2F6E" w:rsidRDefault="001D2F6E" w:rsidP="001D2F6E">
      <w:pPr>
        <w:widowControl/>
        <w:ind w:firstLine="480"/>
        <w:jc w:val="left"/>
        <w:rPr>
          <w:rFonts w:ascii="宋体" w:eastAsia="宋体" w:hAnsi="宋体" w:cs="宋体" w:hint="eastAsia"/>
          <w:b/>
          <w:bCs/>
          <w:color w:val="CC0C0C"/>
          <w:kern w:val="0"/>
          <w:sz w:val="24"/>
          <w:szCs w:val="24"/>
        </w:rPr>
      </w:pPr>
      <w:r w:rsidRPr="001D2F6E">
        <w:rPr>
          <w:rFonts w:ascii="宋体" w:eastAsia="宋体" w:hAnsi="宋体" w:cs="宋体"/>
          <w:color w:val="auto"/>
          <w:kern w:val="0"/>
          <w:sz w:val="24"/>
          <w:szCs w:val="24"/>
        </w:rPr>
        <w:t>一般情况下，</w:t>
      </w:r>
      <w:r w:rsidRPr="001D2F6E">
        <w:rPr>
          <w:rFonts w:ascii="宋体" w:eastAsia="宋体" w:hAnsi="宋体" w:cs="宋体"/>
          <w:b/>
          <w:bCs/>
          <w:color w:val="CC0C0C"/>
          <w:kern w:val="0"/>
          <w:sz w:val="24"/>
          <w:szCs w:val="24"/>
        </w:rPr>
        <w:t>展会补贴比例原则上不超过支持项目所需金额的50％。但是对西部地区的中小企业以及优先支持的市场开拓活动，支持比例可适当提高至70％。</w:t>
      </w:r>
    </w:p>
    <w:p w:rsidR="001D2F6E" w:rsidRPr="001D2F6E" w:rsidRDefault="001D2F6E" w:rsidP="001D2F6E">
      <w:pPr>
        <w:pStyle w:val="2"/>
        <w:ind w:firstLine="643"/>
      </w:pPr>
      <w:r w:rsidRPr="001D2F6E">
        <w:lastRenderedPageBreak/>
        <w:t>04</w:t>
      </w:r>
      <w:r w:rsidRPr="001D2F6E">
        <w:t>补贴申报时间</w:t>
      </w:r>
    </w:p>
    <w:p w:rsidR="001D2F6E" w:rsidRDefault="001D2F6E" w:rsidP="001D2F6E">
      <w:pPr>
        <w:widowControl/>
        <w:ind w:leftChars="200" w:left="420" w:firstLineChars="0" w:firstLine="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上半年项目：本年度7月20日-8月20日。</w:t>
      </w:r>
    </w:p>
    <w:p w:rsidR="001D2F6E" w:rsidRDefault="001D2F6E" w:rsidP="001D2F6E">
      <w:pPr>
        <w:widowControl/>
        <w:ind w:leftChars="200" w:left="420" w:firstLineChars="0" w:firstLine="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下半年项目：本年度12月10日-下年度1月20日。</w:t>
      </w:r>
    </w:p>
    <w:p w:rsidR="001D2F6E" w:rsidRDefault="001D2F6E" w:rsidP="001D2F6E">
      <w:pPr>
        <w:widowControl/>
        <w:ind w:right="120" w:firstLine="480"/>
        <w:jc w:val="left"/>
        <w:rPr>
          <w:rFonts w:ascii="宋体" w:eastAsia="宋体" w:hAnsi="宋体" w:cs="宋体" w:hint="eastAsia"/>
          <w:color w:val="auto"/>
          <w:kern w:val="0"/>
          <w:sz w:val="24"/>
          <w:szCs w:val="24"/>
        </w:rPr>
      </w:pPr>
    </w:p>
    <w:p w:rsidR="001D2F6E" w:rsidRPr="001D2F6E" w:rsidRDefault="001D2F6E" w:rsidP="001D2F6E">
      <w:pPr>
        <w:widowControl/>
        <w:ind w:right="12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取得申报资质的企业在上述期间将上半年(1月1日-6月30日)、下半年(7月1日-12月31日)已实施完成的项目，在“</w:t>
      </w:r>
      <w:r w:rsidRPr="001D2F6E">
        <w:rPr>
          <w:rFonts w:ascii="宋体" w:eastAsia="宋体" w:hAnsi="宋体" w:cs="宋体"/>
          <w:b/>
          <w:bCs/>
          <w:color w:val="CC0C0C"/>
          <w:kern w:val="0"/>
          <w:sz w:val="24"/>
          <w:szCs w:val="24"/>
        </w:rPr>
        <w:t>外经贸发展专项资金网络管理系统</w:t>
      </w:r>
      <w:r w:rsidRPr="001D2F6E">
        <w:rPr>
          <w:rFonts w:ascii="宋体" w:eastAsia="宋体" w:hAnsi="宋体" w:cs="宋体"/>
          <w:color w:val="auto"/>
          <w:kern w:val="0"/>
          <w:sz w:val="24"/>
          <w:szCs w:val="24"/>
        </w:rPr>
        <w:t>”网站上进行资金拨付申请填报。</w:t>
      </w:r>
    </w:p>
    <w:p w:rsidR="001D2F6E" w:rsidRPr="001D2F6E" w:rsidRDefault="001D2F6E" w:rsidP="001D2F6E">
      <w:pPr>
        <w:widowControl/>
        <w:ind w:firstLineChars="0" w:firstLine="0"/>
        <w:jc w:val="left"/>
        <w:rPr>
          <w:rFonts w:ascii="宋体" w:eastAsia="宋体" w:hAnsi="宋体" w:cs="宋体"/>
          <w:color w:val="auto"/>
          <w:kern w:val="0"/>
          <w:sz w:val="24"/>
          <w:szCs w:val="24"/>
        </w:rPr>
      </w:pPr>
    </w:p>
    <w:p w:rsidR="001D2F6E" w:rsidRPr="001D2F6E" w:rsidRDefault="001D2F6E" w:rsidP="001D2F6E">
      <w:pPr>
        <w:widowControl/>
        <w:ind w:firstLineChars="0" w:firstLine="0"/>
        <w:jc w:val="left"/>
        <w:rPr>
          <w:rFonts w:ascii="宋体" w:eastAsia="宋体" w:hAnsi="宋体" w:cs="宋体"/>
          <w:color w:val="auto"/>
          <w:kern w:val="0"/>
          <w:sz w:val="24"/>
          <w:szCs w:val="24"/>
        </w:rPr>
      </w:pPr>
      <w:r w:rsidRPr="001D2F6E">
        <w:rPr>
          <w:rFonts w:ascii="宋体" w:eastAsia="宋体" w:hAnsi="宋体" w:cs="宋体"/>
          <w:b/>
          <w:bCs/>
          <w:color w:val="auto"/>
          <w:kern w:val="0"/>
          <w:sz w:val="24"/>
          <w:szCs w:val="24"/>
        </w:rPr>
        <w:t>申请步骤指南</w:t>
      </w:r>
    </w:p>
    <w:p w:rsidR="001D2F6E" w:rsidRPr="001D2F6E" w:rsidRDefault="001D2F6E" w:rsidP="001D2F6E">
      <w:pPr>
        <w:widowControl/>
        <w:ind w:left="120" w:right="120" w:firstLineChars="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对于初次申请参展补贴的企业，需要在中小企业国际市场开拓资金在线申报网站：</w:t>
      </w:r>
      <w:r w:rsidRPr="001D2F6E">
        <w:rPr>
          <w:rFonts w:ascii="宋体" w:eastAsia="宋体" w:hAnsi="宋体" w:cs="宋体"/>
          <w:color w:val="auto"/>
          <w:spacing w:val="8"/>
          <w:kern w:val="0"/>
          <w:sz w:val="24"/>
          <w:szCs w:val="24"/>
          <w:u w:val="single"/>
        </w:rPr>
        <w:t>https://zxkt-new.mofcom.gov.cn/</w:t>
      </w:r>
      <w:r w:rsidRPr="001D2F6E">
        <w:rPr>
          <w:rFonts w:ascii="宋体" w:eastAsia="宋体" w:hAnsi="宋体" w:cs="宋体"/>
          <w:color w:val="auto"/>
          <w:spacing w:val="8"/>
          <w:kern w:val="0"/>
          <w:sz w:val="24"/>
          <w:szCs w:val="24"/>
        </w:rPr>
        <w:t>在线注册并公示(公示需耐心等待几天)。</w:t>
      </w:r>
    </w:p>
    <w:p w:rsidR="001D2F6E" w:rsidRPr="001D2F6E" w:rsidRDefault="001D2F6E" w:rsidP="001D2F6E">
      <w:pPr>
        <w:widowControl/>
        <w:ind w:firstLineChars="0" w:firstLine="0"/>
        <w:jc w:val="left"/>
        <w:rPr>
          <w:rFonts w:ascii="宋体" w:eastAsia="宋体" w:hAnsi="宋体" w:cs="宋体"/>
          <w:color w:val="auto"/>
          <w:kern w:val="0"/>
          <w:sz w:val="24"/>
          <w:szCs w:val="24"/>
        </w:rPr>
      </w:pPr>
    </w:p>
    <w:p w:rsidR="001D2F6E" w:rsidRDefault="001D2F6E" w:rsidP="001D2F6E">
      <w:pPr>
        <w:widowControl/>
        <w:ind w:firstLineChars="0" w:firstLine="0"/>
        <w:jc w:val="left"/>
        <w:rPr>
          <w:rFonts w:ascii="宋体" w:eastAsia="宋体" w:hAnsi="宋体" w:cs="宋体" w:hint="eastAsia"/>
          <w:b/>
          <w:bCs/>
          <w:color w:val="CC0C0C"/>
          <w:kern w:val="0"/>
          <w:sz w:val="24"/>
          <w:szCs w:val="24"/>
        </w:rPr>
      </w:pPr>
      <w:r w:rsidRPr="001D2F6E">
        <w:rPr>
          <w:rFonts w:ascii="宋体" w:eastAsia="宋体" w:hAnsi="宋体" w:cs="宋体"/>
          <w:b/>
          <w:bCs/>
          <w:color w:val="CC0C0C"/>
          <w:kern w:val="0"/>
          <w:sz w:val="24"/>
          <w:szCs w:val="24"/>
        </w:rPr>
        <w:t>特别提醒：</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A.如果之前已经获得外贸经营者备案登记或进出口经营资格的，暂不必报送书面材料，如果还没有办理则必须到当地商务委员会办理。</w:t>
      </w:r>
    </w:p>
    <w:p w:rsidR="001D2F6E" w:rsidRDefault="001D2F6E" w:rsidP="001D2F6E">
      <w:pPr>
        <w:widowControl/>
        <w:ind w:firstLine="480"/>
        <w:jc w:val="left"/>
        <w:rPr>
          <w:rFonts w:ascii="宋体" w:eastAsia="宋体" w:hAnsi="宋体" w:cs="宋体" w:hint="eastAsia"/>
          <w:color w:val="auto"/>
          <w:kern w:val="0"/>
          <w:sz w:val="24"/>
          <w:szCs w:val="24"/>
        </w:rPr>
      </w:pPr>
    </w:p>
    <w:p w:rsidR="001D2F6E" w:rsidRPr="001D2F6E" w:rsidRDefault="001D2F6E" w:rsidP="001D2F6E">
      <w:pPr>
        <w:widowControl/>
        <w:ind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B.注册完填写了资料后，一般提交三天后即可查询到自己的企业资质公示；如果还是无法查询到资质公示，请</w:t>
      </w:r>
      <w:proofErr w:type="gramStart"/>
      <w:r w:rsidRPr="001D2F6E">
        <w:rPr>
          <w:rFonts w:ascii="宋体" w:eastAsia="宋体" w:hAnsi="宋体" w:cs="宋体"/>
          <w:color w:val="auto"/>
          <w:kern w:val="0"/>
          <w:sz w:val="24"/>
          <w:szCs w:val="24"/>
        </w:rPr>
        <w:t>联系您</w:t>
      </w:r>
      <w:proofErr w:type="gramEnd"/>
      <w:r w:rsidRPr="001D2F6E">
        <w:rPr>
          <w:rFonts w:ascii="宋体" w:eastAsia="宋体" w:hAnsi="宋体" w:cs="宋体"/>
          <w:color w:val="auto"/>
          <w:kern w:val="0"/>
          <w:sz w:val="24"/>
          <w:szCs w:val="24"/>
        </w:rPr>
        <w:t>所在地市的商务局(外经贸局)的资金管理部门并上交相关企业申报材料，进行企业资质审核工作。</w:t>
      </w:r>
    </w:p>
    <w:p w:rsidR="001D2F6E" w:rsidRPr="001D2F6E" w:rsidRDefault="001D2F6E" w:rsidP="001D2F6E">
      <w:pPr>
        <w:widowControl/>
        <w:ind w:firstLineChars="0" w:firstLine="0"/>
        <w:jc w:val="center"/>
        <w:rPr>
          <w:rFonts w:ascii="宋体" w:eastAsia="宋体" w:hAnsi="宋体" w:cs="宋体"/>
          <w:color w:val="auto"/>
          <w:kern w:val="0"/>
          <w:sz w:val="24"/>
          <w:szCs w:val="24"/>
        </w:rPr>
      </w:pPr>
      <w:r w:rsidRPr="001D2F6E">
        <w:rPr>
          <w:rFonts w:ascii="宋体" w:eastAsia="宋体" w:hAnsi="宋体" w:cs="宋体"/>
          <w:noProof/>
          <w:color w:val="auto"/>
          <w:kern w:val="0"/>
          <w:sz w:val="24"/>
          <w:szCs w:val="24"/>
        </w:rPr>
        <w:drawing>
          <wp:inline distT="0" distB="0" distL="0" distR="0" wp14:anchorId="28FA9A58" wp14:editId="30FFD991">
            <wp:extent cx="5305411" cy="3446658"/>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224" cy="3446536"/>
                    </a:xfrm>
                    <a:prstGeom prst="rect">
                      <a:avLst/>
                    </a:prstGeom>
                    <a:noFill/>
                    <a:ln>
                      <a:noFill/>
                    </a:ln>
                  </pic:spPr>
                </pic:pic>
              </a:graphicData>
            </a:graphic>
          </wp:inline>
        </w:drawing>
      </w:r>
    </w:p>
    <w:p w:rsidR="001D2F6E" w:rsidRDefault="001D2F6E" w:rsidP="001D2F6E">
      <w:pPr>
        <w:widowControl/>
        <w:ind w:firstLineChars="0" w:firstLine="0"/>
        <w:jc w:val="left"/>
        <w:rPr>
          <w:rFonts w:ascii="宋体" w:eastAsia="宋体" w:hAnsi="宋体" w:cs="宋体" w:hint="eastAsia"/>
          <w:color w:val="auto"/>
          <w:kern w:val="0"/>
          <w:sz w:val="24"/>
          <w:szCs w:val="24"/>
        </w:rPr>
      </w:pPr>
    </w:p>
    <w:p w:rsidR="001D2F6E" w:rsidRPr="001D2F6E" w:rsidRDefault="001D2F6E" w:rsidP="001D2F6E">
      <w:pPr>
        <w:widowControl/>
        <w:ind w:firstLineChars="0" w:firstLine="0"/>
        <w:jc w:val="left"/>
        <w:rPr>
          <w:rFonts w:ascii="宋体" w:eastAsia="宋体" w:hAnsi="宋体" w:cs="宋体"/>
          <w:color w:val="auto"/>
          <w:kern w:val="0"/>
          <w:sz w:val="24"/>
          <w:szCs w:val="24"/>
        </w:rPr>
      </w:pPr>
      <w:r w:rsidRPr="001D2F6E">
        <w:rPr>
          <w:rFonts w:ascii="宋体" w:eastAsia="宋体" w:hAnsi="宋体" w:cs="宋体"/>
          <w:b/>
          <w:bCs/>
          <w:color w:val="CC0C0C"/>
          <w:kern w:val="0"/>
          <w:sz w:val="24"/>
          <w:szCs w:val="24"/>
        </w:rPr>
        <w:t>第一步：点击“在线注册”</w:t>
      </w:r>
    </w:p>
    <w:p w:rsidR="001D2F6E" w:rsidRPr="001D2F6E" w:rsidRDefault="001D2F6E" w:rsidP="001D2F6E">
      <w:pPr>
        <w:widowControl/>
        <w:ind w:right="12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按提示信息填写成功以后会自动生成一个4页的注册登记表，打印表格(一式两份)加盖公章后，与工商营业执照、组织机构代码证、税务登记证、对外贸</w:t>
      </w:r>
      <w:r w:rsidRPr="001D2F6E">
        <w:rPr>
          <w:rFonts w:ascii="宋体" w:eastAsia="宋体" w:hAnsi="宋体" w:cs="宋体"/>
          <w:color w:val="auto"/>
          <w:kern w:val="0"/>
          <w:sz w:val="24"/>
          <w:szCs w:val="24"/>
        </w:rPr>
        <w:lastRenderedPageBreak/>
        <w:t>易经营者资格证书复印件(一式两份)一并与以下所述材料报送当地外经贸主管部门进行审批。</w:t>
      </w:r>
    </w:p>
    <w:p w:rsidR="001D2F6E" w:rsidRPr="001D2F6E" w:rsidRDefault="001D2F6E" w:rsidP="001D2F6E">
      <w:pPr>
        <w:widowControl/>
        <w:ind w:firstLineChars="0" w:firstLine="0"/>
        <w:jc w:val="left"/>
        <w:rPr>
          <w:rFonts w:ascii="宋体" w:eastAsia="宋体" w:hAnsi="宋体" w:cs="宋体"/>
          <w:color w:val="auto"/>
          <w:kern w:val="0"/>
          <w:sz w:val="24"/>
          <w:szCs w:val="24"/>
        </w:rPr>
      </w:pPr>
    </w:p>
    <w:p w:rsidR="001D2F6E" w:rsidRPr="001D2F6E" w:rsidRDefault="001D2F6E" w:rsidP="001D2F6E">
      <w:pPr>
        <w:widowControl/>
        <w:ind w:firstLineChars="0" w:firstLine="0"/>
        <w:jc w:val="left"/>
        <w:rPr>
          <w:rFonts w:ascii="宋体" w:eastAsia="宋体" w:hAnsi="宋体" w:cs="宋体"/>
          <w:color w:val="auto"/>
          <w:kern w:val="0"/>
          <w:sz w:val="24"/>
          <w:szCs w:val="24"/>
        </w:rPr>
      </w:pPr>
      <w:r w:rsidRPr="001D2F6E">
        <w:rPr>
          <w:rFonts w:ascii="宋体" w:eastAsia="宋体" w:hAnsi="宋体" w:cs="宋体"/>
          <w:b/>
          <w:bCs/>
          <w:color w:val="CC0C0C"/>
          <w:kern w:val="0"/>
          <w:sz w:val="24"/>
          <w:szCs w:val="24"/>
        </w:rPr>
        <w:t>第二步：密码管理</w:t>
      </w:r>
    </w:p>
    <w:p w:rsidR="001D2F6E" w:rsidRPr="001D2F6E" w:rsidRDefault="001D2F6E" w:rsidP="001D2F6E">
      <w:pPr>
        <w:widowControl/>
        <w:ind w:right="12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现场备案以后会给出唯一的登录名称和密码，还有类似U</w:t>
      </w:r>
      <w:proofErr w:type="gramStart"/>
      <w:r w:rsidRPr="001D2F6E">
        <w:rPr>
          <w:rFonts w:ascii="宋体" w:eastAsia="宋体" w:hAnsi="宋体" w:cs="宋体"/>
          <w:color w:val="auto"/>
          <w:kern w:val="0"/>
          <w:sz w:val="24"/>
          <w:szCs w:val="24"/>
        </w:rPr>
        <w:t>盾一样</w:t>
      </w:r>
      <w:proofErr w:type="gramEnd"/>
      <w:r w:rsidRPr="001D2F6E">
        <w:rPr>
          <w:rFonts w:ascii="宋体" w:eastAsia="宋体" w:hAnsi="宋体" w:cs="宋体"/>
          <w:color w:val="auto"/>
          <w:kern w:val="0"/>
          <w:sz w:val="24"/>
          <w:szCs w:val="24"/>
        </w:rPr>
        <w:t>的东西，这些东西通常企业会交给财务进行保管，因为后期所有补贴的款项、提交补贴申请的材料以及补贴下发工作全部都是通过这个系统来完成。</w:t>
      </w:r>
    </w:p>
    <w:p w:rsidR="001D2F6E" w:rsidRPr="001D2F6E" w:rsidRDefault="001D2F6E" w:rsidP="001D2F6E">
      <w:pPr>
        <w:widowControl/>
        <w:ind w:firstLineChars="0" w:firstLine="0"/>
        <w:jc w:val="left"/>
        <w:rPr>
          <w:rFonts w:ascii="宋体" w:eastAsia="宋体" w:hAnsi="宋体" w:cs="宋体"/>
          <w:color w:val="auto"/>
          <w:kern w:val="0"/>
          <w:sz w:val="24"/>
          <w:szCs w:val="24"/>
        </w:rPr>
      </w:pPr>
    </w:p>
    <w:p w:rsidR="001D2F6E" w:rsidRPr="001D2F6E" w:rsidRDefault="001D2F6E" w:rsidP="001D2F6E">
      <w:pPr>
        <w:widowControl/>
        <w:ind w:firstLineChars="0" w:firstLine="0"/>
        <w:jc w:val="left"/>
        <w:rPr>
          <w:rFonts w:ascii="宋体" w:eastAsia="宋体" w:hAnsi="宋体" w:cs="宋体"/>
          <w:color w:val="auto"/>
          <w:kern w:val="0"/>
          <w:sz w:val="24"/>
          <w:szCs w:val="24"/>
        </w:rPr>
      </w:pPr>
      <w:r w:rsidRPr="001D2F6E">
        <w:rPr>
          <w:rFonts w:ascii="宋体" w:eastAsia="宋体" w:hAnsi="宋体" w:cs="宋体"/>
          <w:b/>
          <w:bCs/>
          <w:color w:val="CC0C0C"/>
          <w:kern w:val="0"/>
          <w:sz w:val="24"/>
          <w:szCs w:val="24"/>
        </w:rPr>
        <w:t>第三步：完成申报</w:t>
      </w:r>
    </w:p>
    <w:p w:rsidR="001D2F6E" w:rsidRPr="001D2F6E" w:rsidRDefault="001D2F6E" w:rsidP="001D2F6E">
      <w:pPr>
        <w:widowControl/>
        <w:ind w:right="120" w:firstLine="512"/>
        <w:jc w:val="left"/>
        <w:rPr>
          <w:rFonts w:ascii="宋体" w:eastAsia="宋体" w:hAnsi="宋体" w:cs="宋体"/>
          <w:color w:val="auto"/>
          <w:kern w:val="0"/>
          <w:sz w:val="24"/>
          <w:szCs w:val="24"/>
        </w:rPr>
      </w:pPr>
      <w:r w:rsidRPr="001D2F6E">
        <w:rPr>
          <w:rFonts w:ascii="宋体" w:eastAsia="宋体" w:hAnsi="宋体" w:cs="宋体"/>
          <w:color w:val="auto"/>
          <w:spacing w:val="8"/>
          <w:kern w:val="0"/>
          <w:sz w:val="24"/>
          <w:szCs w:val="24"/>
        </w:rPr>
        <w:t>审批通过之后，企业无需再次注册，以后参加展会，</w:t>
      </w:r>
      <w:r w:rsidRPr="001D2F6E">
        <w:rPr>
          <w:rFonts w:ascii="宋体" w:eastAsia="宋体" w:hAnsi="宋体" w:cs="宋体"/>
          <w:color w:val="auto"/>
          <w:kern w:val="0"/>
          <w:sz w:val="24"/>
          <w:szCs w:val="24"/>
        </w:rPr>
        <w:t>在https://zxkt-new.mofcom.gov.cn/点击“在线申报”即可。输入登录名称和密码，即可进入企业专属页面，按需点击各项选项卡即可。</w:t>
      </w:r>
    </w:p>
    <w:p w:rsidR="001D2F6E" w:rsidRPr="001D2F6E" w:rsidRDefault="001D2F6E" w:rsidP="001D2F6E">
      <w:pPr>
        <w:widowControl/>
        <w:ind w:firstLineChars="0" w:firstLine="0"/>
        <w:jc w:val="center"/>
        <w:rPr>
          <w:rFonts w:ascii="宋体" w:eastAsia="宋体" w:hAnsi="宋体" w:cs="宋体"/>
          <w:color w:val="auto"/>
          <w:kern w:val="0"/>
          <w:sz w:val="24"/>
          <w:szCs w:val="24"/>
        </w:rPr>
      </w:pPr>
      <w:r w:rsidRPr="001D2F6E">
        <w:rPr>
          <w:rFonts w:ascii="宋体" w:eastAsia="宋体" w:hAnsi="宋体" w:cs="宋体"/>
          <w:noProof/>
          <w:color w:val="auto"/>
          <w:kern w:val="0"/>
          <w:sz w:val="24"/>
          <w:szCs w:val="24"/>
        </w:rPr>
        <w:drawing>
          <wp:inline distT="0" distB="0" distL="0" distR="0" wp14:anchorId="4E65F55F" wp14:editId="388310D5">
            <wp:extent cx="5105400" cy="301124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0950" cy="3014514"/>
                    </a:xfrm>
                    <a:prstGeom prst="rect">
                      <a:avLst/>
                    </a:prstGeom>
                    <a:noFill/>
                    <a:ln>
                      <a:noFill/>
                    </a:ln>
                  </pic:spPr>
                </pic:pic>
              </a:graphicData>
            </a:graphic>
          </wp:inline>
        </w:drawing>
      </w:r>
    </w:p>
    <w:p w:rsidR="001D2F6E" w:rsidRPr="001D2F6E" w:rsidRDefault="001D2F6E" w:rsidP="001D2F6E">
      <w:pPr>
        <w:widowControl/>
        <w:ind w:firstLineChars="0" w:firstLine="0"/>
        <w:jc w:val="center"/>
        <w:rPr>
          <w:rFonts w:ascii="宋体" w:eastAsia="宋体" w:hAnsi="宋体" w:cs="宋体"/>
          <w:color w:val="auto"/>
          <w:kern w:val="0"/>
          <w:sz w:val="24"/>
          <w:szCs w:val="24"/>
        </w:rPr>
      </w:pPr>
    </w:p>
    <w:p w:rsidR="001D2F6E" w:rsidRPr="001D2F6E" w:rsidRDefault="001D2F6E" w:rsidP="001D2F6E">
      <w:pPr>
        <w:pStyle w:val="2"/>
        <w:ind w:firstLine="643"/>
      </w:pPr>
      <w:r w:rsidRPr="001D2F6E">
        <w:t>05</w:t>
      </w:r>
      <w:r w:rsidRPr="001D2F6E">
        <w:t>需要的材料</w:t>
      </w:r>
    </w:p>
    <w:p w:rsidR="001D2F6E" w:rsidRPr="001D2F6E" w:rsidRDefault="001D2F6E" w:rsidP="001D2F6E">
      <w:pPr>
        <w:widowControl/>
        <w:ind w:right="12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以“境外展览会(企业)项目资金拨付申请”为例：</w:t>
      </w:r>
    </w:p>
    <w:p w:rsidR="001D2F6E" w:rsidRDefault="001D2F6E" w:rsidP="001D2F6E">
      <w:pPr>
        <w:widowControl/>
        <w:ind w:right="120"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各申请单位在网上填写完成项目资金拨付申请表后，应将“企业登记表”、“项目计划申请表”、“资金拨付申请表”输出打印并加盖公章，会同以下相关书面资料一并上报当地外经贸主管部门，包括：</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①项目实际发生费用的合法凭证复印件(如外文发票应附</w:t>
      </w:r>
      <w:proofErr w:type="gramStart"/>
      <w:r w:rsidRPr="001D2F6E">
        <w:rPr>
          <w:rFonts w:ascii="宋体" w:eastAsia="宋体" w:hAnsi="宋体" w:cs="宋体"/>
          <w:color w:val="auto"/>
          <w:kern w:val="0"/>
          <w:sz w:val="24"/>
          <w:szCs w:val="24"/>
        </w:rPr>
        <w:t>翻译件并加盖</w:t>
      </w:r>
      <w:proofErr w:type="gramEnd"/>
      <w:r w:rsidRPr="001D2F6E">
        <w:rPr>
          <w:rFonts w:ascii="宋体" w:eastAsia="宋体" w:hAnsi="宋体" w:cs="宋体"/>
          <w:color w:val="auto"/>
          <w:kern w:val="0"/>
          <w:sz w:val="24"/>
          <w:szCs w:val="24"/>
        </w:rPr>
        <w:t>申请单位财务章)；</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②展位确认函(</w:t>
      </w:r>
      <w:proofErr w:type="gramStart"/>
      <w:r w:rsidRPr="001D2F6E">
        <w:rPr>
          <w:rFonts w:ascii="宋体" w:eastAsia="宋体" w:hAnsi="宋体" w:cs="宋体"/>
          <w:color w:val="auto"/>
          <w:kern w:val="0"/>
          <w:sz w:val="24"/>
          <w:szCs w:val="24"/>
        </w:rPr>
        <w:t>如无按一个</w:t>
      </w:r>
      <w:proofErr w:type="gramEnd"/>
      <w:r w:rsidRPr="001D2F6E">
        <w:rPr>
          <w:rFonts w:ascii="宋体" w:eastAsia="宋体" w:hAnsi="宋体" w:cs="宋体"/>
          <w:color w:val="auto"/>
          <w:kern w:val="0"/>
          <w:sz w:val="24"/>
          <w:szCs w:val="24"/>
        </w:rPr>
        <w:t>摊位审批)；</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③银行付款凭证复印件(加盖申请单位财务章)；</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④参展人员的出国任务批件复印件；如因私签证，还需提供参展人员的出国护照(含签证页)复印件以及机票复印件。</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⑤展方的收费通知或是展位费结算明细；</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⑥如企业独立参加境外展览，还需提供与展方</w:t>
      </w:r>
      <w:proofErr w:type="gramStart"/>
      <w:r w:rsidRPr="001D2F6E">
        <w:rPr>
          <w:rFonts w:ascii="宋体" w:eastAsia="宋体" w:hAnsi="宋体" w:cs="宋体"/>
          <w:color w:val="auto"/>
          <w:kern w:val="0"/>
          <w:sz w:val="24"/>
          <w:szCs w:val="24"/>
        </w:rPr>
        <w:t>签定</w:t>
      </w:r>
      <w:proofErr w:type="gramEnd"/>
      <w:r w:rsidRPr="001D2F6E">
        <w:rPr>
          <w:rFonts w:ascii="宋体" w:eastAsia="宋体" w:hAnsi="宋体" w:cs="宋体"/>
          <w:color w:val="auto"/>
          <w:kern w:val="0"/>
          <w:sz w:val="24"/>
          <w:szCs w:val="24"/>
        </w:rPr>
        <w:t>展位的有关文件复印件；</w:t>
      </w:r>
    </w:p>
    <w:p w:rsidR="001D2F6E" w:rsidRDefault="001D2F6E" w:rsidP="001D2F6E">
      <w:pPr>
        <w:widowControl/>
        <w:ind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lastRenderedPageBreak/>
        <w:t>⑦展会期间的工作照片。</w:t>
      </w:r>
    </w:p>
    <w:p w:rsidR="001D2F6E" w:rsidRDefault="001D2F6E" w:rsidP="001D2F6E">
      <w:pPr>
        <w:widowControl/>
        <w:ind w:right="120" w:firstLine="480"/>
        <w:jc w:val="left"/>
        <w:rPr>
          <w:rFonts w:ascii="宋体" w:eastAsia="宋体" w:hAnsi="宋体" w:cs="宋体" w:hint="eastAsia"/>
          <w:color w:val="auto"/>
          <w:kern w:val="0"/>
          <w:sz w:val="24"/>
          <w:szCs w:val="24"/>
        </w:rPr>
      </w:pPr>
    </w:p>
    <w:p w:rsidR="001D2F6E" w:rsidRDefault="001D2F6E" w:rsidP="001D2F6E">
      <w:pPr>
        <w:widowControl/>
        <w:ind w:right="120" w:firstLine="480"/>
        <w:jc w:val="left"/>
        <w:rPr>
          <w:rFonts w:ascii="宋体" w:eastAsia="宋体" w:hAnsi="宋体" w:cs="宋体" w:hint="eastAsia"/>
          <w:color w:val="auto"/>
          <w:kern w:val="0"/>
          <w:sz w:val="24"/>
          <w:szCs w:val="24"/>
        </w:rPr>
      </w:pPr>
      <w:r w:rsidRPr="001D2F6E">
        <w:rPr>
          <w:rFonts w:ascii="宋体" w:eastAsia="宋体" w:hAnsi="宋体" w:cs="宋体"/>
          <w:color w:val="auto"/>
          <w:kern w:val="0"/>
          <w:sz w:val="24"/>
          <w:szCs w:val="24"/>
        </w:rPr>
        <w:t>以上纸质材料请分别按项目装订成册，如无法提供清晰复印件，请由各市外经贸局确认原件，并加盖确认章。</w:t>
      </w:r>
    </w:p>
    <w:p w:rsidR="001D2F6E" w:rsidRDefault="001D2F6E" w:rsidP="001D2F6E">
      <w:pPr>
        <w:widowControl/>
        <w:ind w:right="120" w:firstLine="480"/>
        <w:jc w:val="left"/>
        <w:rPr>
          <w:rFonts w:ascii="宋体" w:eastAsia="宋体" w:hAnsi="宋体" w:cs="宋体" w:hint="eastAsia"/>
          <w:color w:val="auto"/>
          <w:kern w:val="0"/>
          <w:sz w:val="24"/>
          <w:szCs w:val="24"/>
        </w:rPr>
      </w:pPr>
    </w:p>
    <w:p w:rsidR="001D2F6E" w:rsidRDefault="001D2F6E" w:rsidP="001D2F6E">
      <w:pPr>
        <w:widowControl/>
        <w:ind w:right="120" w:firstLine="482"/>
        <w:jc w:val="left"/>
        <w:rPr>
          <w:rFonts w:ascii="宋体" w:eastAsia="宋体" w:hAnsi="宋体" w:cs="宋体" w:hint="eastAsia"/>
          <w:b/>
          <w:bCs/>
          <w:color w:val="CC0C0C"/>
          <w:kern w:val="0"/>
          <w:sz w:val="24"/>
          <w:szCs w:val="24"/>
        </w:rPr>
      </w:pPr>
      <w:r w:rsidRPr="001D2F6E">
        <w:rPr>
          <w:rFonts w:ascii="宋体" w:eastAsia="宋体" w:hAnsi="宋体" w:cs="宋体"/>
          <w:b/>
          <w:bCs/>
          <w:color w:val="CC0C0C"/>
          <w:kern w:val="0"/>
          <w:sz w:val="24"/>
          <w:szCs w:val="24"/>
        </w:rPr>
        <w:t>温馨提示：</w:t>
      </w:r>
    </w:p>
    <w:p w:rsidR="001D2F6E" w:rsidRPr="001D2F6E" w:rsidRDefault="001D2F6E" w:rsidP="001D2F6E">
      <w:pPr>
        <w:widowControl/>
        <w:ind w:right="12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补贴主要有2种，第</w:t>
      </w:r>
      <w:bookmarkStart w:id="0" w:name="_GoBack"/>
      <w:bookmarkEnd w:id="0"/>
      <w:r w:rsidRPr="001D2F6E">
        <w:rPr>
          <w:rFonts w:ascii="宋体" w:eastAsia="宋体" w:hAnsi="宋体" w:cs="宋体"/>
          <w:color w:val="auto"/>
          <w:kern w:val="0"/>
          <w:sz w:val="24"/>
          <w:szCs w:val="24"/>
        </w:rPr>
        <w:t>一个是中央补贴，第二个是地方补贴。这两个补贴只能申请其中一种。</w:t>
      </w:r>
    </w:p>
    <w:p w:rsidR="001D2F6E" w:rsidRPr="001D2F6E" w:rsidRDefault="001D2F6E" w:rsidP="001D2F6E">
      <w:pPr>
        <w:widowControl/>
        <w:ind w:right="120" w:firstLine="480"/>
        <w:jc w:val="left"/>
        <w:rPr>
          <w:rFonts w:ascii="宋体" w:eastAsia="宋体" w:hAnsi="宋体" w:cs="宋体"/>
          <w:color w:val="auto"/>
          <w:kern w:val="0"/>
          <w:sz w:val="24"/>
          <w:szCs w:val="24"/>
        </w:rPr>
      </w:pPr>
      <w:r w:rsidRPr="001D2F6E">
        <w:rPr>
          <w:rFonts w:ascii="宋体" w:eastAsia="宋体" w:hAnsi="宋体" w:cs="宋体"/>
          <w:color w:val="auto"/>
          <w:kern w:val="0"/>
          <w:sz w:val="24"/>
          <w:szCs w:val="24"/>
        </w:rPr>
        <w:t>中央补贴一般由贸促会或协会申请。如果跟贸促会或协会报展，那么等参展回来以后统一做补贴即可。地方补贴相对复杂一些。各地区的政策、要求、规定、补贴额度都不同。</w:t>
      </w:r>
    </w:p>
    <w:p w:rsidR="00EA59D0" w:rsidRDefault="00EA59D0" w:rsidP="001D2F6E">
      <w:pPr>
        <w:ind w:firstLineChars="0" w:firstLine="0"/>
        <w:rPr>
          <w:rFonts w:hint="eastAsia"/>
        </w:rPr>
      </w:pPr>
    </w:p>
    <w:p w:rsidR="001D2F6E" w:rsidRDefault="001D2F6E" w:rsidP="001D2F6E">
      <w:pPr>
        <w:ind w:firstLineChars="0" w:firstLine="0"/>
        <w:rPr>
          <w:rFonts w:hint="eastAsia"/>
        </w:rPr>
      </w:pPr>
    </w:p>
    <w:p w:rsidR="001D2F6E" w:rsidRPr="001D2F6E" w:rsidRDefault="001D2F6E" w:rsidP="001D2F6E">
      <w:pPr>
        <w:ind w:firstLineChars="0" w:firstLine="0"/>
      </w:pPr>
      <w:r>
        <w:rPr>
          <w:rFonts w:ascii="Arial" w:hAnsi="Arial" w:cs="Arial"/>
          <w:color w:val="888888"/>
          <w:spacing w:val="30"/>
          <w:shd w:val="clear" w:color="auto" w:fill="FFFFFF"/>
        </w:rPr>
        <w:t>申明：文章来源于外经贸发展专项资金（中小），展览二三事</w:t>
      </w:r>
    </w:p>
    <w:sectPr w:rsidR="001D2F6E" w:rsidRPr="001D2F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19" w:rsidRDefault="00064A19" w:rsidP="001D2F6E">
      <w:pPr>
        <w:ind w:firstLine="420"/>
      </w:pPr>
      <w:r>
        <w:separator/>
      </w:r>
    </w:p>
  </w:endnote>
  <w:endnote w:type="continuationSeparator" w:id="0">
    <w:p w:rsidR="00064A19" w:rsidRDefault="00064A19" w:rsidP="001D2F6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1D2F6E" w:rsidP="001D2F6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1D2F6E" w:rsidP="001D2F6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1D2F6E" w:rsidP="001D2F6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19" w:rsidRDefault="00064A19" w:rsidP="001D2F6E">
      <w:pPr>
        <w:ind w:firstLine="420"/>
      </w:pPr>
      <w:r>
        <w:separator/>
      </w:r>
    </w:p>
  </w:footnote>
  <w:footnote w:type="continuationSeparator" w:id="0">
    <w:p w:rsidR="00064A19" w:rsidRDefault="00064A19" w:rsidP="001D2F6E">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1D2F6E" w:rsidP="001D2F6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1D2F6E" w:rsidP="001D2F6E">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1D2F6E" w:rsidP="001D2F6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7F"/>
    <w:rsid w:val="00064A19"/>
    <w:rsid w:val="000C7C29"/>
    <w:rsid w:val="001D2F6E"/>
    <w:rsid w:val="00B21A7F"/>
    <w:rsid w:val="00C4673C"/>
    <w:rsid w:val="00E1416D"/>
    <w:rsid w:val="00EA5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3C"/>
    <w:pPr>
      <w:widowControl w:val="0"/>
      <w:ind w:firstLineChars="200" w:firstLine="200"/>
      <w:jc w:val="both"/>
    </w:pPr>
    <w:rPr>
      <w:color w:val="000000" w:themeColor="text1"/>
    </w:rPr>
  </w:style>
  <w:style w:type="paragraph" w:styleId="1">
    <w:name w:val="heading 1"/>
    <w:basedOn w:val="a"/>
    <w:link w:val="1Char"/>
    <w:uiPriority w:val="9"/>
    <w:qFormat/>
    <w:rsid w:val="001D2F6E"/>
    <w:pPr>
      <w:widowControl/>
      <w:spacing w:before="100" w:beforeAutospacing="1" w:after="100" w:afterAutospacing="1"/>
      <w:ind w:firstLineChars="0" w:firstLine="0"/>
      <w:jc w:val="left"/>
      <w:outlineLvl w:val="0"/>
    </w:pPr>
    <w:rPr>
      <w:rFonts w:ascii="宋体" w:eastAsia="宋体" w:hAnsi="宋体" w:cs="宋体"/>
      <w:b/>
      <w:bCs/>
      <w:color w:val="auto"/>
      <w:kern w:val="36"/>
      <w:sz w:val="48"/>
      <w:szCs w:val="48"/>
    </w:rPr>
  </w:style>
  <w:style w:type="paragraph" w:styleId="2">
    <w:name w:val="heading 2"/>
    <w:basedOn w:val="a"/>
    <w:next w:val="a"/>
    <w:link w:val="2Char"/>
    <w:uiPriority w:val="9"/>
    <w:unhideWhenUsed/>
    <w:qFormat/>
    <w:rsid w:val="001D2F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F6E"/>
    <w:rPr>
      <w:color w:val="000000" w:themeColor="text1"/>
      <w:sz w:val="18"/>
      <w:szCs w:val="18"/>
    </w:rPr>
  </w:style>
  <w:style w:type="paragraph" w:styleId="a4">
    <w:name w:val="footer"/>
    <w:basedOn w:val="a"/>
    <w:link w:val="Char0"/>
    <w:uiPriority w:val="99"/>
    <w:unhideWhenUsed/>
    <w:rsid w:val="001D2F6E"/>
    <w:pPr>
      <w:tabs>
        <w:tab w:val="center" w:pos="4153"/>
        <w:tab w:val="right" w:pos="8306"/>
      </w:tabs>
      <w:snapToGrid w:val="0"/>
      <w:jc w:val="left"/>
    </w:pPr>
    <w:rPr>
      <w:sz w:val="18"/>
      <w:szCs w:val="18"/>
    </w:rPr>
  </w:style>
  <w:style w:type="character" w:customStyle="1" w:styleId="Char0">
    <w:name w:val="页脚 Char"/>
    <w:basedOn w:val="a0"/>
    <w:link w:val="a4"/>
    <w:uiPriority w:val="99"/>
    <w:rsid w:val="001D2F6E"/>
    <w:rPr>
      <w:color w:val="000000" w:themeColor="text1"/>
      <w:sz w:val="18"/>
      <w:szCs w:val="18"/>
    </w:rPr>
  </w:style>
  <w:style w:type="paragraph" w:styleId="a5">
    <w:name w:val="Balloon Text"/>
    <w:basedOn w:val="a"/>
    <w:link w:val="Char1"/>
    <w:uiPriority w:val="99"/>
    <w:semiHidden/>
    <w:unhideWhenUsed/>
    <w:rsid w:val="001D2F6E"/>
    <w:rPr>
      <w:sz w:val="18"/>
      <w:szCs w:val="18"/>
    </w:rPr>
  </w:style>
  <w:style w:type="character" w:customStyle="1" w:styleId="Char1">
    <w:name w:val="批注框文本 Char"/>
    <w:basedOn w:val="a0"/>
    <w:link w:val="a5"/>
    <w:uiPriority w:val="99"/>
    <w:semiHidden/>
    <w:rsid w:val="001D2F6E"/>
    <w:rPr>
      <w:color w:val="000000" w:themeColor="text1"/>
      <w:sz w:val="18"/>
      <w:szCs w:val="18"/>
    </w:rPr>
  </w:style>
  <w:style w:type="character" w:customStyle="1" w:styleId="1Char">
    <w:name w:val="标题 1 Char"/>
    <w:basedOn w:val="a0"/>
    <w:link w:val="1"/>
    <w:uiPriority w:val="9"/>
    <w:rsid w:val="001D2F6E"/>
    <w:rPr>
      <w:rFonts w:ascii="宋体" w:eastAsia="宋体" w:hAnsi="宋体" w:cs="宋体"/>
      <w:b/>
      <w:bCs/>
      <w:kern w:val="36"/>
      <w:sz w:val="48"/>
      <w:szCs w:val="48"/>
    </w:rPr>
  </w:style>
  <w:style w:type="paragraph" w:styleId="a6">
    <w:name w:val="Title"/>
    <w:basedOn w:val="a"/>
    <w:next w:val="a"/>
    <w:link w:val="Char2"/>
    <w:uiPriority w:val="10"/>
    <w:qFormat/>
    <w:rsid w:val="001D2F6E"/>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1D2F6E"/>
    <w:rPr>
      <w:rFonts w:asciiTheme="majorHAnsi" w:eastAsia="宋体" w:hAnsiTheme="majorHAnsi" w:cstheme="majorBidi"/>
      <w:b/>
      <w:bCs/>
      <w:color w:val="000000" w:themeColor="text1"/>
      <w:sz w:val="32"/>
      <w:szCs w:val="32"/>
    </w:rPr>
  </w:style>
  <w:style w:type="character" w:customStyle="1" w:styleId="2Char">
    <w:name w:val="标题 2 Char"/>
    <w:basedOn w:val="a0"/>
    <w:link w:val="2"/>
    <w:uiPriority w:val="9"/>
    <w:rsid w:val="001D2F6E"/>
    <w:rPr>
      <w:rFonts w:asciiTheme="majorHAnsi" w:eastAsiaTheme="majorEastAsia" w:hAnsiTheme="majorHAnsi" w:cstheme="majorBidi"/>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3C"/>
    <w:pPr>
      <w:widowControl w:val="0"/>
      <w:ind w:firstLineChars="200" w:firstLine="200"/>
      <w:jc w:val="both"/>
    </w:pPr>
    <w:rPr>
      <w:color w:val="000000" w:themeColor="text1"/>
    </w:rPr>
  </w:style>
  <w:style w:type="paragraph" w:styleId="1">
    <w:name w:val="heading 1"/>
    <w:basedOn w:val="a"/>
    <w:link w:val="1Char"/>
    <w:uiPriority w:val="9"/>
    <w:qFormat/>
    <w:rsid w:val="001D2F6E"/>
    <w:pPr>
      <w:widowControl/>
      <w:spacing w:before="100" w:beforeAutospacing="1" w:after="100" w:afterAutospacing="1"/>
      <w:ind w:firstLineChars="0" w:firstLine="0"/>
      <w:jc w:val="left"/>
      <w:outlineLvl w:val="0"/>
    </w:pPr>
    <w:rPr>
      <w:rFonts w:ascii="宋体" w:eastAsia="宋体" w:hAnsi="宋体" w:cs="宋体"/>
      <w:b/>
      <w:bCs/>
      <w:color w:val="auto"/>
      <w:kern w:val="36"/>
      <w:sz w:val="48"/>
      <w:szCs w:val="48"/>
    </w:rPr>
  </w:style>
  <w:style w:type="paragraph" w:styleId="2">
    <w:name w:val="heading 2"/>
    <w:basedOn w:val="a"/>
    <w:next w:val="a"/>
    <w:link w:val="2Char"/>
    <w:uiPriority w:val="9"/>
    <w:unhideWhenUsed/>
    <w:qFormat/>
    <w:rsid w:val="001D2F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F6E"/>
    <w:rPr>
      <w:color w:val="000000" w:themeColor="text1"/>
      <w:sz w:val="18"/>
      <w:szCs w:val="18"/>
    </w:rPr>
  </w:style>
  <w:style w:type="paragraph" w:styleId="a4">
    <w:name w:val="footer"/>
    <w:basedOn w:val="a"/>
    <w:link w:val="Char0"/>
    <w:uiPriority w:val="99"/>
    <w:unhideWhenUsed/>
    <w:rsid w:val="001D2F6E"/>
    <w:pPr>
      <w:tabs>
        <w:tab w:val="center" w:pos="4153"/>
        <w:tab w:val="right" w:pos="8306"/>
      </w:tabs>
      <w:snapToGrid w:val="0"/>
      <w:jc w:val="left"/>
    </w:pPr>
    <w:rPr>
      <w:sz w:val="18"/>
      <w:szCs w:val="18"/>
    </w:rPr>
  </w:style>
  <w:style w:type="character" w:customStyle="1" w:styleId="Char0">
    <w:name w:val="页脚 Char"/>
    <w:basedOn w:val="a0"/>
    <w:link w:val="a4"/>
    <w:uiPriority w:val="99"/>
    <w:rsid w:val="001D2F6E"/>
    <w:rPr>
      <w:color w:val="000000" w:themeColor="text1"/>
      <w:sz w:val="18"/>
      <w:szCs w:val="18"/>
    </w:rPr>
  </w:style>
  <w:style w:type="paragraph" w:styleId="a5">
    <w:name w:val="Balloon Text"/>
    <w:basedOn w:val="a"/>
    <w:link w:val="Char1"/>
    <w:uiPriority w:val="99"/>
    <w:semiHidden/>
    <w:unhideWhenUsed/>
    <w:rsid w:val="001D2F6E"/>
    <w:rPr>
      <w:sz w:val="18"/>
      <w:szCs w:val="18"/>
    </w:rPr>
  </w:style>
  <w:style w:type="character" w:customStyle="1" w:styleId="Char1">
    <w:name w:val="批注框文本 Char"/>
    <w:basedOn w:val="a0"/>
    <w:link w:val="a5"/>
    <w:uiPriority w:val="99"/>
    <w:semiHidden/>
    <w:rsid w:val="001D2F6E"/>
    <w:rPr>
      <w:color w:val="000000" w:themeColor="text1"/>
      <w:sz w:val="18"/>
      <w:szCs w:val="18"/>
    </w:rPr>
  </w:style>
  <w:style w:type="character" w:customStyle="1" w:styleId="1Char">
    <w:name w:val="标题 1 Char"/>
    <w:basedOn w:val="a0"/>
    <w:link w:val="1"/>
    <w:uiPriority w:val="9"/>
    <w:rsid w:val="001D2F6E"/>
    <w:rPr>
      <w:rFonts w:ascii="宋体" w:eastAsia="宋体" w:hAnsi="宋体" w:cs="宋体"/>
      <w:b/>
      <w:bCs/>
      <w:kern w:val="36"/>
      <w:sz w:val="48"/>
      <w:szCs w:val="48"/>
    </w:rPr>
  </w:style>
  <w:style w:type="paragraph" w:styleId="a6">
    <w:name w:val="Title"/>
    <w:basedOn w:val="a"/>
    <w:next w:val="a"/>
    <w:link w:val="Char2"/>
    <w:uiPriority w:val="10"/>
    <w:qFormat/>
    <w:rsid w:val="001D2F6E"/>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1D2F6E"/>
    <w:rPr>
      <w:rFonts w:asciiTheme="majorHAnsi" w:eastAsia="宋体" w:hAnsiTheme="majorHAnsi" w:cstheme="majorBidi"/>
      <w:b/>
      <w:bCs/>
      <w:color w:val="000000" w:themeColor="text1"/>
      <w:sz w:val="32"/>
      <w:szCs w:val="32"/>
    </w:rPr>
  </w:style>
  <w:style w:type="character" w:customStyle="1" w:styleId="2Char">
    <w:name w:val="标题 2 Char"/>
    <w:basedOn w:val="a0"/>
    <w:link w:val="2"/>
    <w:uiPriority w:val="9"/>
    <w:rsid w:val="001D2F6E"/>
    <w:rPr>
      <w:rFonts w:asciiTheme="majorHAnsi" w:eastAsiaTheme="majorEastAsia" w:hAnsiTheme="majorHAnsi"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8069">
      <w:bodyDiv w:val="1"/>
      <w:marLeft w:val="0"/>
      <w:marRight w:val="0"/>
      <w:marTop w:val="0"/>
      <w:marBottom w:val="0"/>
      <w:divBdr>
        <w:top w:val="none" w:sz="0" w:space="0" w:color="auto"/>
        <w:left w:val="none" w:sz="0" w:space="0" w:color="auto"/>
        <w:bottom w:val="none" w:sz="0" w:space="0" w:color="auto"/>
        <w:right w:val="none" w:sz="0" w:space="0" w:color="auto"/>
      </w:divBdr>
    </w:div>
    <w:div w:id="17576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295</Words>
  <Characters>1688</Characters>
  <Application>Microsoft Office Word</Application>
  <DocSecurity>0</DocSecurity>
  <Lines>14</Lines>
  <Paragraphs>3</Paragraphs>
  <ScaleCrop>false</ScaleCrop>
  <Company>Home</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2023-09-21T07:14:00Z</dcterms:created>
  <dcterms:modified xsi:type="dcterms:W3CDTF">2023-09-21T07:19:00Z</dcterms:modified>
</cp:coreProperties>
</file>